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76"/>
        <w:gridCol w:w="1907"/>
        <w:gridCol w:w="2223"/>
      </w:tblGrid>
      <w:tr w:rsidR="00B37E19" w:rsidTr="00FE63AD">
        <w:trPr>
          <w:trHeight w:val="184"/>
        </w:trPr>
        <w:tc>
          <w:tcPr>
            <w:tcW w:w="6076" w:type="dxa"/>
            <w:vMerge w:val="restart"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 w:val="restart"/>
            <w:shd w:val="clear" w:color="auto" w:fill="auto"/>
          </w:tcPr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D3B59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 w:rsidR="00CD3B59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.2026</w:t>
            </w:r>
            <w:r w:rsidRPr="009E758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CD3B59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B37E19" w:rsidRPr="009E758E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  <w:r w:rsidRPr="009E758E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B37E19" w:rsidRDefault="0095660D" w:rsidP="00B37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_______2026</w:t>
            </w:r>
            <w:r w:rsidR="00B37E19" w:rsidRPr="009E758E">
              <w:rPr>
                <w:rFonts w:ascii="Times New Roman" w:hAnsi="Times New Roman"/>
                <w:sz w:val="28"/>
                <w:szCs w:val="28"/>
              </w:rPr>
              <w:t xml:space="preserve"> №_____)</w:t>
            </w:r>
          </w:p>
          <w:p w:rsidR="00B37E19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37E19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37E19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37E19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37E19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37E19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37E19" w:rsidRDefault="00B37E19" w:rsidP="00B37E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c>
          <w:tcPr>
            <w:tcW w:w="6076" w:type="dxa"/>
            <w:vMerge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</w:tr>
      <w:tr w:rsidR="00B37E19" w:rsidTr="00FE63AD">
        <w:trPr>
          <w:trHeight w:val="322"/>
        </w:trPr>
        <w:tc>
          <w:tcPr>
            <w:tcW w:w="10206" w:type="dxa"/>
            <w:gridSpan w:val="3"/>
            <w:vMerge w:val="restart"/>
            <w:shd w:val="clear" w:color="auto" w:fill="auto"/>
            <w:vAlign w:val="center"/>
          </w:tcPr>
          <w:p w:rsidR="00402FF0" w:rsidRDefault="00402FF0" w:rsidP="00BF45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457F" w:rsidRDefault="00BF457F" w:rsidP="00BF45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  <w:p w:rsidR="00B37E19" w:rsidRDefault="00BF457F" w:rsidP="00BF45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дорожных работ на дорогах общего пользования Республики Татарстан на 2026 год </w:t>
            </w:r>
          </w:p>
          <w:p w:rsidR="00402FF0" w:rsidRDefault="00402FF0" w:rsidP="00BF45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B37E19" w:rsidRDefault="00B37E19" w:rsidP="00B37E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FE63AD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B37E19" w:rsidRDefault="00B37E19" w:rsidP="00B37E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7E19" w:rsidTr="00B37E19">
        <w:tc>
          <w:tcPr>
            <w:tcW w:w="1020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37E19" w:rsidRDefault="00B37E19" w:rsidP="00B37E19">
            <w:pPr>
              <w:rPr>
                <w:szCs w:val="16"/>
              </w:rPr>
            </w:pPr>
          </w:p>
        </w:tc>
      </w:tr>
      <w:tr w:rsidR="00B37E19" w:rsidTr="00FE63AD">
        <w:tc>
          <w:tcPr>
            <w:tcW w:w="60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37E19" w:rsidRDefault="00B37E19" w:rsidP="00B37E19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37E19" w:rsidRDefault="00B37E19" w:rsidP="00B37E19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км, пог.мет- ров, кв.метров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37E19" w:rsidRDefault="00B37E19" w:rsidP="00B37E19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финан- сирования,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тыс.рублей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B37E19" w:rsidRDefault="00B37E19" w:rsidP="00B37E19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907"/>
        <w:gridCol w:w="2223"/>
      </w:tblGrid>
      <w:tr w:rsidR="00BF5B4B" w:rsidTr="00B37E19">
        <w:trPr>
          <w:tblHeader/>
        </w:trPr>
        <w:tc>
          <w:tcPr>
            <w:tcW w:w="6076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F5B4B" w:rsidTr="00B37E19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74D">
              <w:rPr>
                <w:rFonts w:ascii="Times New Roman" w:hAnsi="Times New Roman"/>
                <w:sz w:val="28"/>
                <w:szCs w:val="28"/>
              </w:rPr>
              <w:t>I.</w:t>
            </w:r>
            <w:r w:rsidR="00BF457F" w:rsidRPr="00534A54">
              <w:rPr>
                <w:rFonts w:ascii="Times New Roman" w:hAnsi="Times New Roman"/>
                <w:sz w:val="28"/>
              </w:rPr>
              <w:t xml:space="preserve"> Строительство, реконструкция автомобильных дорог и мостовых </w:t>
            </w:r>
            <w:r w:rsidR="00BF457F" w:rsidRPr="004D53AC">
              <w:rPr>
                <w:rFonts w:ascii="Times New Roman" w:hAnsi="Times New Roman"/>
                <w:sz w:val="28"/>
              </w:rPr>
              <w:t>сооружений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Реконструция моста через реку Большая Сульча на автомобильной дороге «Чистополь – Аксубаево – Нурлат» – Старое Мокшино», км 10+820 в Аксубаевском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109 562,92000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109 562,92000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Алексеевское – Высокий Колок, км 60+958 – км 61+836 в Алькеевском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100 547,00000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«Обход с.Базарные Матаки» в Алькеевском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110 547,00000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Оснащение объекта инженерно-техническими средствами обеспечения транспортной безопасности. Мост через реку Свияга км 17+455 на автодороге «Казань – Ульяновск» – «Апастово – Уланово – Каратун» в Апастовском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66 157,98000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Реконструкция автомобильной дороги «Уланово – Каратун» – Шигаево в Апастовском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Бия на автомобильной дороге «Уланово – Каратун», км 43+175 в Апастовском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166 157,98000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моста через реку Казанка в с.Качелино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65 000,00000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«Большая Атня – Кулле-Кими» – Новый Шимбер» – Старый Шимбер в Атнинском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Оснащение объекта инженерно-техническими средствами обеспечения транспортной безопасности. Мост через реку Кугуборка км 29+480 на автодороге Балтаси – Атня в Балтасинском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51 857,95000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51 857,95000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Бугульма на ул.Сокольская в г.Бугульма Бугульминского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90 953,73000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90 953,73000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Буинский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«Бик-Утеево – Каменный Брод – Аксу» в Буинском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автодороги Канаш – Суык-Чишма, участок км 0+000 – 2+135 в Заинском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2,406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182 219,25000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182 219,25000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Зеленодольский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автодороги «Нурлаты – Акзигитово» – Кугушево – Тугаево в Зеленодольском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137 644,16000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Казань – Йошкар-Ола – Волжск в Зеленодольском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437 644,16000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«Мамадыш – Кукмор» – Нижняя Русь – Танькино в Кукморском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3,145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216 771,00000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путепровода через железную дорогу в г.Кукмор на железнодорожном перегоне «Кукмор – Вятские Поляны» в Кукморском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228 128,49918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444 899,49918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Оснащение объекта инженерно-техническими средствами обеспечения транспортной безопасности. Мост через ручей км 18+150 на автодороге Столбище – Атабаево в Лаишевском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52 111,19000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52 111,19000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«Мамадыш – Кукмор» – Кляуш» – Комаровка – Гришкино в Мамадышском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Мензелинск – Русский Каран – Тогашево, участок Новое Мазино – Богодаровка в Мензелинском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Оснащение объекта инженерно-техническими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средствами обеспечения транспортной безопасности. Мост через реку Зай, км 86+055 на автодороге «Чистополь – Нижнекамск» в Нижнекамском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60 045,10000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60 045,10000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автодороги «Нурлат – Чувашский Тимерлек» – Красномайский в Нурлатском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3,935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256 922,70000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256 922,70000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Ошняк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48,580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автодороги Подъезд к д.Хутор в Рыбно-Слободском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151 000,00000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автодороги «Базарные Матаки – Болгар» – Ржавец в Спасском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5,393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95 084,25000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95 084,25000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«Набережные Челны – Сарманово», км 22+480 – км 26+030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Оснащение объекта инженерно-техническими средствами обеспечения транспортной безопасности. Мост через ручей км 87+700 на автодороге Лениногорск – Черемшан в Черемшанском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10 261,00000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10 261,00000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г.Казани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в жилом районе «Экорайон» в Кировском районе г.Казани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116 500,00000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«Строительство автомобильной дороги с путепроводом через железнодорожные пути от дублера Горьковского шоссе до ул.Приволжской в Кировском районе г.Казани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87 196,00000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203 696,00000</w:t>
            </w:r>
          </w:p>
        </w:tc>
      </w:tr>
      <w:tr w:rsidR="00BF5B4B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5B4B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 w:rsidR="00BF5B4B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стоимости упущенной выгоды собственникам земельных участков, сервитут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5B4B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светофорных объектов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искусственного освещения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690 866,40200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BF457F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</w:t>
            </w:r>
            <w:r w:rsidR="00E1374D">
              <w:rPr>
                <w:rFonts w:ascii="Times New Roman" w:hAnsi="Times New Roman"/>
                <w:sz w:val="28"/>
                <w:szCs w:val="28"/>
              </w:rPr>
              <w:t>(реконструк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1374D">
              <w:rPr>
                <w:rFonts w:ascii="Times New Roman" w:hAnsi="Times New Roman"/>
                <w:sz w:val="28"/>
                <w:szCs w:val="28"/>
              </w:rPr>
              <w:t>ция)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(строитель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ство)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E1374D">
              <w:rPr>
                <w:rFonts w:ascii="Times New Roman" w:hAnsi="Times New Roman"/>
                <w:sz w:val="28"/>
                <w:szCs w:val="28"/>
              </w:rPr>
              <w:t>Итого по прочим работам и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999 866,40200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3 847 829,13118</w:t>
            </w:r>
          </w:p>
        </w:tc>
      </w:tr>
      <w:tr w:rsidR="00E1374D" w:rsidTr="00B37E19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II. </w:t>
            </w:r>
            <w:r w:rsidRPr="00DB1B7D">
              <w:rPr>
                <w:rFonts w:ascii="Times New Roman" w:hAnsi="Times New Roman"/>
                <w:sz w:val="28"/>
                <w:szCs w:val="24"/>
              </w:rPr>
              <w:t>Капитальный ремонт автомобильных дорог и искусственных сооружений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«Чистополь – Аксубаево – Нурлат» – Щербень, км 0+000 – км 1+904 в Аксубаевском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17 366,20951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17 366,20951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автомобильной дороги «Базарные Матаки – Чувашское Шапкино» – Новая Сихтерма в Алькеевском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4 049,09200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автомобильной дороги Новая Сихтерма – Сиктерме в Алькеевском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2 732,09000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автомобильной дороги Сиктерме – Нижнее Колчурино в Алькеевском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2 129,48400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8 910,66600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Альметьевский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Набережные Челны – Заинск – Альметьевск, км 73+930 – км 79+900 (слева), км 77+867 – км 78+800 (справа) в Альметьевском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110 000,00000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с.Высокая Гора – ст.Высокая Гора, км 0+050 – км 1+090 в Высокогорском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33 230,00000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Малмыж» – Пермяки, км 0+000 – км 2+000 в Высокогорском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79 440,00000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112 670,00000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«Нижние Вязовые – станция Албаба» – Большие Ширданы, км 0+000 – км 4+055 в Зеленодольском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путепровода через железную дорогу «Казань – Йошкар-Ола» на ул.Йошкар-Олинская в г.Зеленодольске в Зеленодольском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535 000,00000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Большие Кайбицы – Куланга, км 2+000 – км 5+400 в Кайбицком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ручей с.Кушманы на автомобильной дороге «Большие Кайбицы – Куланга», км 5+140 в Кайбицком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«Кукмор – Вятские Поляны», км 0+000 – км 3+155 в Кукморском муниципальном районе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120 771,95563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«Мамадыш – Кукмор», км 42+000 – км 43+500 в Кукморском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36 544,62653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«Обход п.Кукмор с восточной стороны», км 7+836 – км 10+982 в Кукморском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8 136,12424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165 452,70640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Столбище – Атабаево – Карадули, км 0+000 – км 3+300 в Лаишевском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2 947,91600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2 947,91600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Подъезд к д.Ялтау Лениногорского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95 841,18580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Кувак на автомобильной дороге «Старый Кувак – Куакбаш», км 3+720 в Лениногорском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8 805,55449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Кузайка на автомобильной дороге «Сугушла – Глазово», км 4+800 в Лениногорском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59 311,06466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163 957,80495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Новошешминск – «Шереметьевка – Кармалы», км 33+925 – км 34+925 в Нижнекамском 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81 773,69600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Кривая Речка на автомобильной дороге «Камские Поляны – Шереметьевка», км 13+910 в Нижнекамском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27 282,61000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Малая Речка на автомобильной дороге «Камские Поляны – Шереметьевка», км 14+010 в Нижнекамском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31 983,36000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141 039,66600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«Нурлат – Чувашский Тимерлек», км 30+936 – км 35+945 в Нурлатском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37 766,16396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37 766,16396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Пестречинский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Шемордан» – Аркатово, км 0+000 – км 3+590 в Пестречинском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12 710,00000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12 710,00000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«Князево – Казиле – Старое Абдулово – Торнаташ», км 0+000 – км 3+700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«Набережные Челны – Водозабор – пос.Новый» – Калмаш – Кузкеево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2 445 410,86558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объектам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2 445 410,86558</w:t>
            </w:r>
          </w:p>
        </w:tc>
      </w:tr>
      <w:tr w:rsidR="00E1374D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1374D" w:rsidRDefault="00E1374D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стоимости упущенной выгоды соб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ственникам земельных участков, сервитут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безопасности до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рожного движения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E1374D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водопропускных труб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1374D" w:rsidRDefault="00E1374D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остановочных павильонов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BF457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подъездов к фермерским хозяйствам и животноводческим комплексам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работам и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1 291 000,00000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5 229 231,99840</w:t>
            </w:r>
          </w:p>
        </w:tc>
      </w:tr>
      <w:tr w:rsidR="005F0BB1" w:rsidTr="00B37E19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B1">
              <w:rPr>
                <w:rFonts w:ascii="Times New Roman" w:hAnsi="Times New Roman"/>
                <w:sz w:val="28"/>
                <w:szCs w:val="28"/>
              </w:rPr>
              <w:t>III. Ремонт автомобильных дорог и искусственных сооружений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Бугульма – Азнакаево, км 40+874 – км 41+480 в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Азнакаевском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0,606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45 000,00000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ул.Спортивной, ул.Университетской и ул.Центральной г.Иннополис в Верхнеуслонском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55 500,08200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55 500,08200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дорожно-уличной сети в г.Зеленодольска в Зеленодольском муниципальном районе Республики Татарстан (5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91 000,00000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М-7 «Волга» – Шумково – Рыбная Слобода, км 0+072 – км 10+000 в Рыбно-Слободском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6 713,51474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6 713,51474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тротуаров в г.Болгар Спасского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57 955,19900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57 955,19900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«Набережные Челны – Заинск – Альметьевск», км 0+000 – км 5+208 в Тукаевском муниципальном районе Республики Татарстан (слева)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70 000,00000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г.Казани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подъездной дороги и парковочной площадки к планируемому агробиотехнопарку автономной некоммерческой организации «ГенБиоТех» по ул.Футбольной, д.1А в Кировском районе г.Казани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38 098,70000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38 098,70000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364 267,49574</w:t>
            </w:r>
          </w:p>
        </w:tc>
      </w:tr>
      <w:tr w:rsidR="005F0BB1" w:rsidTr="00B37E19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457F" w:rsidRDefault="005F0BB1" w:rsidP="00BF457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B1">
              <w:rPr>
                <w:rFonts w:ascii="Times New Roman" w:hAnsi="Times New Roman"/>
                <w:sz w:val="28"/>
                <w:szCs w:val="28"/>
              </w:rPr>
              <w:t>IV. Содержание автомобильных дорог, искусственных сооружений,</w:t>
            </w:r>
            <w:r w:rsidR="00BF457F">
              <w:rPr>
                <w:rFonts w:ascii="Times New Roman" w:hAnsi="Times New Roman"/>
                <w:sz w:val="28"/>
                <w:szCs w:val="28"/>
              </w:rPr>
              <w:t xml:space="preserve"> площадок </w:t>
            </w:r>
            <w:r w:rsidRPr="005F0BB1">
              <w:rPr>
                <w:rFonts w:ascii="Times New Roman" w:hAnsi="Times New Roman"/>
                <w:sz w:val="28"/>
                <w:szCs w:val="28"/>
              </w:rPr>
              <w:t xml:space="preserve">весового контроля и элементов обустройства </w:t>
            </w:r>
            <w:r w:rsidR="00BF457F">
              <w:rPr>
                <w:rFonts w:ascii="Times New Roman" w:hAnsi="Times New Roman"/>
                <w:sz w:val="28"/>
                <w:szCs w:val="28"/>
              </w:rPr>
              <w:t>автомобильных дорог</w:t>
            </w:r>
          </w:p>
          <w:p w:rsidR="005F0BB1" w:rsidRDefault="005F0BB1" w:rsidP="00BF457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B1">
              <w:rPr>
                <w:rFonts w:ascii="Times New Roman" w:hAnsi="Times New Roman"/>
                <w:sz w:val="28"/>
                <w:szCs w:val="28"/>
              </w:rPr>
              <w:t xml:space="preserve"> общего пользования регионального значения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Агрызский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291,327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141 288,76200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8 804,69500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988,300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27 337,48000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177 430,93700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590,139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342 669,03500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21,825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11 442,73900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1 509,350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35 900,51800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390 012,29200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315,624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151 537,38400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1 024,210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30 542,52600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17,248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7 739,03600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189 818,94600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383,217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190 462,88000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14,730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6 702,28000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808,470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24 931,54200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222 096,70200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8 333,36600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360,681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190 363,66700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7 180,000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2 682,85500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1 393,720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38 754,93800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240 134,82600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332,705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154 792,09400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1 390,930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38 839,49100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8 844,28500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202 475,87000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636,470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360 789,69600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1 708,550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52 810,35900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33,615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17 586,30800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2 087,40400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433 273,76700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32,280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14 035,11300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234,275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114 986,47000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1 395,290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33 756,72300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162 778,30600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400,796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191 620,60900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39,280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18 349,14700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1 240,390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36 853,88700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1 282,09700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248 105,74000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165,814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76 526,07700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533,550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13 486,19000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18,500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8 762,23400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98 774,50100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Бавлинский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209,334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108 841,23200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4 018,44100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476,420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11 982,74900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124 842,42200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12 836,02300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1 238,250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34 606,40100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286,942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133 360,53500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180 802,95900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633,130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17 854,57800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3 019,000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692,23050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10,350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4 571,83100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333,013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183 854,91900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206 973,55850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40,669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17 104,63600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337,937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160 884,67900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908,780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27 558,21300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205 547,52800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225,462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110 622,54600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300,310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15 982,51900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23,635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10 945,51300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137 550,57800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382,255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186 070,55528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1 314,100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36 817,51600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52,312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26 168,27200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249 056,34328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Дрожжановский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832,400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23 622,50100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231,832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107 856,53200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19,150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9 700,52100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141 179,55400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23,760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12 409,66800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887,870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27 378,49300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234,908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132 423,42200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172 211,58300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402,90100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элементов обустройства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17,790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12 992,43400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415,821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233 663,55300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2 265,890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59 516,91400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306 575,80200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334,363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186 034,58000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52,094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26 591,16400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1 422,650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36 857,72100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249 483,46500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22,820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9 494,79000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230,387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115 016,58800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1 779,260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53 041,50000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177 552,87800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Камско-Устьинский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658,050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19 890,33300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9 135,52000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265,690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131 026,63000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160 052,48300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406,947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186 697,26708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1 219,750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36 215,39300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33,720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15 656,88200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238 569,54208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324,573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191 901,86086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925,210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36 780,58300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86,431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51 032,58400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279 715,02786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34,570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14 981,45100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401,011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211 619,01600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1 354,700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41 123,56800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267 724,03500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376,241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153 193,43100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11,847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5 716,98300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1 348,310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35 321,86600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194 232,28000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10 154,81775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264,69900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9 259,62300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157,956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82 013,05600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101 692,19575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элементов обустройства автомобильных дорог общего пользования регионального значения (искусственного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13,850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6 614,78500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246,537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124 284,94300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874,320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23 728,57200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154 628,30000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320,918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135 991,63800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767,200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24 209,76000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16,700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8 481,25500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168 682,65300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331,734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200 791,39600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55,645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27 353,44300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11 651,000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3 246,16950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2 094,745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68 200,62050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299 591,62900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218,888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111 602,93000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15,047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7 002,49900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1 136,110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30 423,18200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149 028,61100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1 850,840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48 959,60700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409,319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223 696,82900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3 284,000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899,31500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24,740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13 127,58100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286 683,33200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Пестречинский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257,909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156 315,04100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59,270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34 315,60200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727,202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21 360,42200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211 991,06500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23,020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11 619,63600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317,489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154 265,11000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1 281,280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30 976,46300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196 861,20900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329,511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174 023,88669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47,420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23 358,70100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983,327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29 739,69800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227 122,28569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877,60950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916,710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28 089,33700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6 334,43000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361,693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194 568,81400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229 870,19050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1 100,500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31 643,09200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301,360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160 776,86700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элементов обустройства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10,150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5 501,56300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197 921,52200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Тетюшский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27 611,20400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317,515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160 613,56700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21,041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9 070,17000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197 294,94100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 Содержание моста через р.Каму по сооружениям Нижнекамской ГЭС в г.Набережные Челны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1 300,000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33 683,14500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381,024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217 882,39700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73,725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38 021,80300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2 330,400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774,45000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1 477,960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54 314,07000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344 675,86500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Тюлячинский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228,743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111 518,65300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14,859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6 898,60000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422,520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15 313,80400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133 731,05700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21,920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9 936,50200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889,850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25 943,76200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287,540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161 761,61500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6 269,000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922,26900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198 564,14800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782,910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21 926,24500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7 626,20500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284,466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157 903,78600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187 456,23600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196,996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101 731,08700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475,070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10 922,66200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22,850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9 506,95700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122 160,70600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работоспособности системы  </w:t>
            </w:r>
            <w:r w:rsidR="00BF457F">
              <w:rPr>
                <w:rFonts w:ascii="Times New Roman" w:hAnsi="Times New Roman"/>
                <w:sz w:val="28"/>
                <w:szCs w:val="28"/>
              </w:rPr>
              <w:t xml:space="preserve">       ГКУ «Главтатдортранс» по </w:t>
            </w:r>
            <w:r>
              <w:rPr>
                <w:rFonts w:ascii="Times New Roman" w:hAnsi="Times New Roman"/>
                <w:sz w:val="28"/>
                <w:szCs w:val="28"/>
              </w:rPr>
              <w:t>антитеррористиче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ской защищенности объектов транспортной инфраструктуры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металлического барьерного огражде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системы ин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спекторского контроля ГКУ «Главтатдортранс»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2 843,10000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Геоинформаци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онной системы дорожной отрасли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6 273,28000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полосы отвода от древесно-кустарниковой растительности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BF457F">
              <w:rPr>
                <w:rFonts w:ascii="Times New Roman" w:hAnsi="Times New Roman"/>
                <w:sz w:val="28"/>
                <w:szCs w:val="28"/>
              </w:rPr>
              <w:t>прочим работам и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162 116,38000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содержанию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9 227 044,25166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B1">
              <w:rPr>
                <w:rFonts w:ascii="Times New Roman" w:hAnsi="Times New Roman"/>
                <w:sz w:val="28"/>
                <w:szCs w:val="28"/>
              </w:rPr>
              <w:t>V. Прочие работы, услуги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Межеван</w:t>
            </w:r>
            <w:r w:rsidR="00BF457F">
              <w:rPr>
                <w:rFonts w:ascii="Times New Roman" w:hAnsi="Times New Roman"/>
                <w:sz w:val="28"/>
                <w:szCs w:val="28"/>
              </w:rPr>
              <w:t>ие земель и инвентаризация авто</w:t>
            </w:r>
            <w:r>
              <w:rPr>
                <w:rFonts w:ascii="Times New Roman" w:hAnsi="Times New Roman"/>
                <w:sz w:val="28"/>
                <w:szCs w:val="28"/>
              </w:rPr>
              <w:t>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118 093,18500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Охрана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116 236,70400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качества дорожных работ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мостовых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BF457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затрат собственникам коммуника</w:t>
            </w:r>
            <w:r w:rsidR="00BF45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ций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Паспортизация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36 785,00000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проектов организации дорожного движения, схем дислокации дорожных знаков и схем разметки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50 448,00000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Выплата платы концедента в рамках заключенного с ООО «Оптима» концессионного соглашения в отношении финансирования, проектирования, строительства и эксплуатации на платной основе автомобильной дороги регионального значения «Вознесенский тракт. Строительство участка от проспекта Победы до автомобильной дороги М-7 «Волга» в Советском районе г.Казани и Пестречинском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241 247,89800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Выплата эксплуатационных платежей в рамках заключенного с АО «Автострада» концессионного соглашения на создание и эксплуатацию автомобильной дороги «Алексеевское – Альметьевск» в составе платной автомобильной дороги «Шали (М-7) – Бавлы (М-5)» в Республике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721 060,37000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работам,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1 620 871,15700</w:t>
            </w:r>
          </w:p>
        </w:tc>
      </w:tr>
      <w:tr w:rsidR="005F0BB1" w:rsidTr="00B37E19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3 847 829,13118</w:t>
            </w:r>
          </w:p>
        </w:tc>
      </w:tr>
      <w:tr w:rsidR="005F0BB1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0BB1" w:rsidRDefault="005F0BB1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426 500,00000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16,089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1 519 188,36000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оснащение объекта инженерно-техническими средствами обеспечения транспортной безопасности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240 433,22000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66,680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281 516,65000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путепроводов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228 128,49918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стоимости упущенной выгоды соб</w:t>
            </w:r>
            <w:r w:rsidR="00402F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ственникам земельных участков, сервитут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светофорных объектов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устройство искусственного освещения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690 866,40200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безопасности дорожного движения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(реконструк</w:t>
            </w:r>
            <w:r w:rsidR="00402F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ция)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(строитель</w:t>
            </w:r>
            <w:r w:rsidR="00402F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ство)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157 196,00000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5 229 231,99840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3 751 938,74325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82,200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177 382,58915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стоимости упущенной выгоды соб</w:t>
            </w:r>
            <w:r w:rsidR="00402F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ственникам земельных участков, сервитут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безопасности дорожного дви</w:t>
            </w:r>
            <w:r w:rsidR="00402F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водопропускных труб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остановочных павильонов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(капитальный ремонт)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288 910,66600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364 267,49574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0,606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364 267,49574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9 227 044,25166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48 083,984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1 384 964,96525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13 657,362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7 077 845,63591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1 186,903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587 985,27100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49 113,400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14 131,99950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геоинформаци</w:t>
            </w:r>
            <w:r w:rsidR="00402F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онной системы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12 116,38000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металлическое барьерное ограждение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полосы отвода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работы, услуги,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1 620 871,15700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межевание земель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118 093,18500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116 236,70400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качества дорожных работ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возмещение затрат собственникам коммуни</w:t>
            </w:r>
            <w:r w:rsidR="00402F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каций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паспортизация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36 785,00000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выплата платы концедента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241 247,89800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выплата эксплуатационных платежей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721 060,37000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проектов организации дорожного движения, схем дислокации дорожных знаков и схем разметки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50 448,00000</w:t>
            </w:r>
          </w:p>
        </w:tc>
      </w:tr>
      <w:tr w:rsidR="0008760E" w:rsidTr="00B37E19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760E" w:rsidRDefault="0008760E" w:rsidP="00FE63AD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8760E" w:rsidRDefault="0008760E" w:rsidP="00FE63AD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20 289 244,03398</w:t>
            </w:r>
          </w:p>
        </w:tc>
      </w:tr>
      <w:tr w:rsidR="0008760E" w:rsidTr="00B37E19"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 w:rsidR="0008760E" w:rsidRDefault="0008760E" w:rsidP="00FE63AD">
            <w:pPr>
              <w:ind w:left="57" w:right="57"/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 w:rsidR="0008760E" w:rsidRDefault="0008760E" w:rsidP="00FE63AD">
            <w:pPr>
              <w:ind w:left="57" w:right="57"/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 w:rsidR="00E1374D" w:rsidRDefault="00E1374D" w:rsidP="00FE63AD">
      <w:pPr>
        <w:ind w:left="57" w:right="57"/>
      </w:pPr>
    </w:p>
    <w:sectPr w:rsidR="00E1374D" w:rsidSect="00FE63AD"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57F" w:rsidRDefault="00BF457F" w:rsidP="00FE63AD">
      <w:pPr>
        <w:spacing w:after="0" w:line="240" w:lineRule="auto"/>
      </w:pPr>
      <w:r>
        <w:separator/>
      </w:r>
    </w:p>
  </w:endnote>
  <w:endnote w:type="continuationSeparator" w:id="0">
    <w:p w:rsidR="00BF457F" w:rsidRDefault="00BF457F" w:rsidP="00FE6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57F" w:rsidRDefault="00BF457F" w:rsidP="00FE63AD">
      <w:pPr>
        <w:spacing w:after="0" w:line="240" w:lineRule="auto"/>
      </w:pPr>
      <w:r>
        <w:separator/>
      </w:r>
    </w:p>
  </w:footnote>
  <w:footnote w:type="continuationSeparator" w:id="0">
    <w:p w:rsidR="00BF457F" w:rsidRDefault="00BF457F" w:rsidP="00FE6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010311"/>
      <w:docPartObj>
        <w:docPartGallery w:val="Page Numbers (Top of Page)"/>
        <w:docPartUnique/>
      </w:docPartObj>
    </w:sdtPr>
    <w:sdtEndPr/>
    <w:sdtContent>
      <w:p w:rsidR="00BF457F" w:rsidRDefault="00BF45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B59">
          <w:rPr>
            <w:noProof/>
          </w:rPr>
          <w:t>2</w:t>
        </w:r>
        <w:r>
          <w:fldChar w:fldCharType="end"/>
        </w:r>
      </w:p>
    </w:sdtContent>
  </w:sdt>
  <w:p w:rsidR="00BF457F" w:rsidRDefault="00BF45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5B4B"/>
    <w:rsid w:val="0008760E"/>
    <w:rsid w:val="00402FF0"/>
    <w:rsid w:val="005F0BB1"/>
    <w:rsid w:val="006A69ED"/>
    <w:rsid w:val="0095660D"/>
    <w:rsid w:val="00B37E19"/>
    <w:rsid w:val="00BF457F"/>
    <w:rsid w:val="00BF5B4B"/>
    <w:rsid w:val="00CD3B59"/>
    <w:rsid w:val="00E1374D"/>
    <w:rsid w:val="00FE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251D"/>
  <w15:docId w15:val="{A5DBE446-DD94-4157-A186-57595887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E6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3AD"/>
  </w:style>
  <w:style w:type="paragraph" w:styleId="a5">
    <w:name w:val="footer"/>
    <w:basedOn w:val="a"/>
    <w:link w:val="a6"/>
    <w:uiPriority w:val="99"/>
    <w:unhideWhenUsed/>
    <w:rsid w:val="00FE6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6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22</Pages>
  <Words>5215</Words>
  <Characters>29726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5</cp:revision>
  <dcterms:created xsi:type="dcterms:W3CDTF">2026-05-07T15:06:00Z</dcterms:created>
  <dcterms:modified xsi:type="dcterms:W3CDTF">2026-05-08T05:24:00Z</dcterms:modified>
</cp:coreProperties>
</file>